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BFAEA">
      <w:pPr>
        <w:snapToGrid w:val="0"/>
        <w:spacing w:line="360" w:lineRule="auto"/>
        <w:jc w:val="left"/>
        <w:rPr>
          <w:rFonts w:ascii="宋体" w:hAnsi="宋体" w:eastAsia="宋体" w:cs="宋体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 xml:space="preserve">      中介机构工作质量评价表</w:t>
      </w:r>
    </w:p>
    <w:p w14:paraId="6822FDB4">
      <w:pPr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委托审计项目：</w:t>
      </w:r>
    </w:p>
    <w:p w14:paraId="42810FBC">
      <w:pPr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中介机构名称：</w:t>
      </w:r>
    </w:p>
    <w:tbl>
      <w:tblPr>
        <w:tblStyle w:val="3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535"/>
        <w:gridCol w:w="5924"/>
        <w:gridCol w:w="861"/>
      </w:tblGrid>
      <w:tr w14:paraId="2735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860" w:type="dxa"/>
            <w:shd w:val="clear" w:color="auto" w:fill="auto"/>
            <w:noWrap/>
            <w:vAlign w:val="center"/>
          </w:tcPr>
          <w:p w14:paraId="5D9F34CC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0130F812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5924" w:type="dxa"/>
            <w:shd w:val="clear" w:color="auto" w:fill="auto"/>
            <w:noWrap/>
            <w:vAlign w:val="center"/>
          </w:tcPr>
          <w:p w14:paraId="51EF55F0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7E753F6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评定</w:t>
            </w:r>
          </w:p>
          <w:p w14:paraId="7475EACA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</w:tr>
      <w:tr w14:paraId="0BC69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restart"/>
            <w:shd w:val="clear" w:color="auto" w:fill="auto"/>
            <w:noWrap/>
            <w:vAlign w:val="center"/>
          </w:tcPr>
          <w:p w14:paraId="73A7EDDB">
            <w:pPr>
              <w:widowControl/>
              <w:numPr>
                <w:ilvl w:val="0"/>
                <w:numId w:val="1"/>
              </w:numPr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工作的及时性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  <w:p w14:paraId="2D3FCD8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4050A06F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24" w:type="dxa"/>
            <w:shd w:val="clear" w:color="auto" w:fill="auto"/>
            <w:noWrap/>
            <w:vAlign w:val="center"/>
          </w:tcPr>
          <w:p w14:paraId="228A285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响应审计需求开展审计的及时性，及时得10分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，较及时得6分，不及时得0分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6260C61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85FB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2CFDED9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22946F5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49604EE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完成并报送相关报告的及时性，及时得5分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，较及时得3分，不及时得0分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47285CA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FEA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2C376C9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5D8C3C0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3CFD821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报送审计档案材料的及时性，及时得5分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，较及时得3分，不及时得0分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293CFF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4B28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restart"/>
            <w:shd w:val="clear" w:color="auto" w:fill="auto"/>
            <w:noWrap/>
            <w:vAlign w:val="center"/>
          </w:tcPr>
          <w:p w14:paraId="43D492C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二、工作的规范性和完整性（35分）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6D548B9E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24" w:type="dxa"/>
            <w:shd w:val="clear" w:color="auto" w:fill="auto"/>
            <w:noWrap/>
            <w:vAlign w:val="center"/>
          </w:tcPr>
          <w:p w14:paraId="446EEDF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进驻审计现场的项目主审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成员的资质和数量是否符合合同约定，符合得5分，不符合得0分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1E53EFD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922BB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322091B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7F44F6B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6F6DB37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现场审计时长是否符合合同约定，符合得5分，不符合得0分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AE15E1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DDDC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26E9AF7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27D91F5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55AE732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实施审计程序与审计方案的一致，一致得10分，较一致得6分，不一致得0分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788DBF9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F509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2164D88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4366B03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55C20F6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审计实施内容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性，完整得10分，较完整得6分，不完整得0分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43C9AAD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579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46461B5A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47A26C58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5DFA1B7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审计工作底稿编制的规范性，规范得5分，较规范得3分，不规范得0分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C541A6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B9B4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restart"/>
            <w:shd w:val="clear" w:color="auto" w:fill="auto"/>
            <w:noWrap/>
            <w:vAlign w:val="center"/>
          </w:tcPr>
          <w:p w14:paraId="4A877903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三、审计报告质量（25分）</w:t>
            </w:r>
          </w:p>
          <w:p w14:paraId="52D0B472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46EBA48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66405E8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审计报告格式的规范性，规范得5分，较规范得3分，不规范得0分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0DB2F94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46A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7614BA38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10078EC9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924" w:type="dxa"/>
            <w:shd w:val="clear" w:color="auto" w:fill="auto"/>
            <w:noWrap/>
            <w:vAlign w:val="center"/>
          </w:tcPr>
          <w:p w14:paraId="651D734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问题定性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性，准确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分，较准确得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分，不准确得0分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1CC9AFE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5B0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435B7F0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7149A03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41FCADB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审计意见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恰当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性，恰当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得5分，较恰当得3分，不恰当得0分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3B124CB9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2733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2BDBCB6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3D0B22A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3928639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审计结论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准确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性，准确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分，较准确得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分，不准确得0分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55311F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0C3D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restart"/>
            <w:shd w:val="clear" w:color="auto" w:fill="auto"/>
            <w:noWrap/>
            <w:vAlign w:val="center"/>
          </w:tcPr>
          <w:p w14:paraId="3E0FA9AC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五、工作沟通情况（20分）</w:t>
            </w:r>
          </w:p>
          <w:p w14:paraId="42CC847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458898AA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24" w:type="dxa"/>
            <w:shd w:val="clear" w:color="auto" w:fill="auto"/>
            <w:vAlign w:val="center"/>
          </w:tcPr>
          <w:p w14:paraId="6D79F7A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与相关人员就审计有关事项沟通时，沟通的充分性、有效性，充分、有效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分，较充分、较有效得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分，不充分、不有效得0分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5502632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F501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vMerge w:val="continue"/>
            <w:shd w:val="clear" w:color="auto" w:fill="auto"/>
            <w:noWrap/>
            <w:vAlign w:val="center"/>
          </w:tcPr>
          <w:p w14:paraId="71F83403">
            <w:pPr>
              <w:widowControl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7274EC3C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924" w:type="dxa"/>
            <w:shd w:val="clear" w:color="auto" w:fill="auto"/>
            <w:noWrap/>
            <w:vAlign w:val="center"/>
          </w:tcPr>
          <w:p w14:paraId="0E53350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向审计处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报告工作进度、实施情况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发现的重要问题的及时性、主动性，及时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、主动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得10分，较及时、较主动得6分，不及时、不主动得0分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4969EE5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60CA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860" w:type="dxa"/>
            <w:shd w:val="clear" w:color="auto" w:fill="auto"/>
            <w:noWrap/>
            <w:vAlign w:val="center"/>
          </w:tcPr>
          <w:p w14:paraId="17E9C226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535" w:type="dxa"/>
            <w:shd w:val="clear" w:color="auto" w:fill="auto"/>
            <w:noWrap/>
            <w:vAlign w:val="center"/>
          </w:tcPr>
          <w:p w14:paraId="3192A214">
            <w:pPr>
              <w:widowControl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924" w:type="dxa"/>
            <w:shd w:val="clear" w:color="auto" w:fill="auto"/>
            <w:noWrap/>
            <w:vAlign w:val="center"/>
          </w:tcPr>
          <w:p w14:paraId="118A231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61" w:type="dxa"/>
            <w:shd w:val="clear" w:color="auto" w:fill="auto"/>
            <w:noWrap/>
            <w:vAlign w:val="center"/>
          </w:tcPr>
          <w:p w14:paraId="053E3D1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18F087BD">
      <w:pPr>
        <w:wordWrap w:val="0"/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b/>
          <w:bCs/>
          <w:sz w:val="24"/>
        </w:rPr>
        <w:t>评价结果：</w:t>
      </w:r>
      <w:r>
        <w:rPr>
          <w:rFonts w:hint="eastAsia" w:ascii="宋体" w:hAnsi="宋体" w:cs="宋体"/>
        </w:rPr>
        <w:t xml:space="preserve">      </w:t>
      </w:r>
    </w:p>
    <w:p w14:paraId="03846FA2">
      <w:pPr>
        <w:wordWrap w:val="0"/>
        <w:snapToGrid w:val="0"/>
        <w:spacing w:line="360" w:lineRule="auto"/>
        <w:rPr>
          <w:rFonts w:ascii="宋体" w:hAnsi="宋体" w:cs="宋体"/>
        </w:rPr>
      </w:pPr>
    </w:p>
    <w:p w14:paraId="25D1C3F6">
      <w:pPr>
        <w:wordWrap w:val="0"/>
        <w:snapToGrid w:val="0"/>
        <w:spacing w:line="360" w:lineRule="auto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                                               </w:t>
      </w:r>
      <w:r>
        <w:rPr>
          <w:rFonts w:hint="eastAsia" w:ascii="宋体" w:hAnsi="宋体" w:cs="宋体"/>
          <w:szCs w:val="21"/>
        </w:rPr>
        <w:t xml:space="preserve">评价部门（盖章）： </w:t>
      </w:r>
    </w:p>
    <w:p w14:paraId="7021D4DD">
      <w:pPr>
        <w:wordWrap w:val="0"/>
        <w:snapToGrid w:val="0"/>
        <w:spacing w:line="360" w:lineRule="auto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评价时间：  </w:t>
      </w:r>
      <w:r>
        <w:rPr>
          <w:rFonts w:hint="eastAsia" w:ascii="宋体" w:hAnsi="宋体" w:cs="宋体"/>
          <w:b/>
          <w:bCs/>
          <w:szCs w:val="21"/>
        </w:rPr>
        <w:t xml:space="preserve">      </w:t>
      </w:r>
    </w:p>
    <w:p w14:paraId="29F68BEF">
      <w:pPr>
        <w:wordWrap w:val="0"/>
        <w:snapToGrid w:val="0"/>
        <w:spacing w:line="240" w:lineRule="exact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宋体" w:hAnsi="宋体" w:eastAsia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评价结果分为以下4个等次：优秀，大于等于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分；良好，大于等于70分小于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85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分，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合格</w:t>
      </w:r>
      <w:r>
        <w:rPr>
          <w:rFonts w:hint="eastAsia" w:ascii="宋体" w:hAnsi="宋体" w:eastAsia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，大于等于60分小于70分；不合格，小于60分。</w:t>
      </w:r>
    </w:p>
    <w:p w14:paraId="649425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EDD91"/>
    <w:multiLevelType w:val="singleLevel"/>
    <w:tmpl w:val="72DEDD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267BF"/>
    <w:rsid w:val="6C1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2024-11-25T01:51:00Z</dcterms:created>
  <dc:creator>汪婷婷</dc:creator>
  <cp:lastModifiedBy>汪婷婷</cp:lastModifiedBy>
  <dcterms:modified xsi:type="dcterms:W3CDTF">2024-11-25T01:51:47Z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3CFC35BDBF714AC4847BB490E1CD2E25_11</vt:lpwstr>
  </property>
</Properties>
</file>