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2B8BE">
      <w:pPr>
        <w:spacing w:line="480" w:lineRule="exact"/>
        <w:jc w:val="center"/>
        <w:rPr>
          <w:rFonts w:ascii="黑体" w:eastAsia="黑体"/>
          <w:b/>
          <w:bCs/>
          <w:sz w:val="36"/>
          <w:szCs w:val="36"/>
        </w:rPr>
      </w:pPr>
      <w:r>
        <w:rPr>
          <w:rFonts w:hint="eastAsia" w:ascii="黑体" w:eastAsia="黑体"/>
          <w:b/>
          <w:bCs/>
          <w:sz w:val="36"/>
          <w:szCs w:val="36"/>
        </w:rPr>
        <w:t>黄山学院二级单位采购项目供应商报价函</w:t>
      </w:r>
    </w:p>
    <w:p w14:paraId="7651418D">
      <w:pPr>
        <w:spacing w:line="480" w:lineRule="exact"/>
        <w:jc w:val="center"/>
        <w:rPr>
          <w:rFonts w:ascii="黑体" w:eastAsia="黑体"/>
          <w:b/>
          <w:bCs/>
          <w:sz w:val="36"/>
          <w:szCs w:val="36"/>
        </w:rPr>
      </w:pPr>
      <w:r>
        <w:rPr>
          <w:rFonts w:hint="eastAsia" w:ascii="黑体" w:eastAsia="黑体"/>
          <w:b/>
          <w:bCs/>
          <w:sz w:val="36"/>
          <w:szCs w:val="36"/>
        </w:rPr>
        <w:t>（服务类）</w:t>
      </w:r>
    </w:p>
    <w:p w14:paraId="721D7242">
      <w:pPr>
        <w:spacing w:line="480" w:lineRule="exact"/>
        <w:rPr>
          <w:rFonts w:ascii="宋体" w:hAnsi="宋体"/>
          <w:sz w:val="28"/>
          <w:szCs w:val="28"/>
        </w:rPr>
      </w:pPr>
    </w:p>
    <w:p w14:paraId="62768D41">
      <w:pPr>
        <w:spacing w:line="480" w:lineRule="exact"/>
        <w:rPr>
          <w:rFonts w:hint="eastAsia" w:ascii="仿宋" w:hAnsi="仿宋" w:eastAsia="仿宋"/>
          <w:sz w:val="28"/>
          <w:szCs w:val="28"/>
          <w:lang w:eastAsia="zh-CN"/>
        </w:rPr>
      </w:pPr>
      <w:r>
        <w:rPr>
          <w:rFonts w:hint="eastAsia" w:ascii="宋体" w:hAnsi="宋体"/>
          <w:sz w:val="28"/>
          <w:szCs w:val="28"/>
        </w:rPr>
        <w:t>1.采购单位：</w:t>
      </w:r>
      <w:r>
        <w:rPr>
          <w:rFonts w:hint="eastAsia" w:ascii="仿宋" w:hAnsi="仿宋" w:eastAsia="仿宋"/>
          <w:sz w:val="28"/>
          <w:szCs w:val="28"/>
          <w:u w:val="single"/>
        </w:rPr>
        <w:t>黄山学院</w:t>
      </w:r>
    </w:p>
    <w:p w14:paraId="7EB01743">
      <w:pPr>
        <w:spacing w:line="480" w:lineRule="exact"/>
        <w:rPr>
          <w:rFonts w:hint="eastAsia" w:ascii="仿宋" w:hAnsi="仿宋" w:eastAsia="仿宋" w:cs="Times New Roman"/>
          <w:sz w:val="28"/>
          <w:szCs w:val="28"/>
          <w:u w:val="single"/>
          <w:lang w:val="en-US" w:eastAsia="zh-CN"/>
        </w:rPr>
      </w:pPr>
      <w:r>
        <w:rPr>
          <w:rFonts w:hint="eastAsia" w:ascii="宋体" w:hAnsi="宋体"/>
          <w:sz w:val="28"/>
          <w:szCs w:val="28"/>
        </w:rPr>
        <w:t>2.采购项目名称：</w:t>
      </w:r>
      <w:r>
        <w:rPr>
          <w:rFonts w:hint="eastAsia" w:ascii="仿宋" w:hAnsi="仿宋" w:eastAsia="仿宋" w:cs="Times New Roman"/>
          <w:sz w:val="28"/>
          <w:szCs w:val="28"/>
          <w:u w:val="single"/>
          <w:lang w:val="en-US" w:eastAsia="zh-CN"/>
        </w:rPr>
        <w:t>2025年13名内管干部经济责任审计协审服务</w:t>
      </w:r>
    </w:p>
    <w:p w14:paraId="19E79AD6">
      <w:pPr>
        <w:spacing w:line="480" w:lineRule="exact"/>
        <w:rPr>
          <w:rFonts w:ascii="仿宋" w:hAnsi="仿宋" w:eastAsia="仿宋"/>
          <w:sz w:val="28"/>
          <w:szCs w:val="28"/>
          <w:u w:val="single"/>
        </w:rPr>
      </w:pPr>
      <w:r>
        <w:rPr>
          <w:rFonts w:hint="eastAsia" w:ascii="宋体" w:hAnsi="宋体"/>
          <w:sz w:val="28"/>
          <w:szCs w:val="28"/>
        </w:rPr>
        <w:t>3.采购预算：</w:t>
      </w:r>
      <w:r>
        <w:rPr>
          <w:rFonts w:hint="eastAsia" w:ascii="仿宋" w:hAnsi="仿宋" w:eastAsia="仿宋"/>
          <w:sz w:val="28"/>
          <w:szCs w:val="28"/>
          <w:u w:val="single"/>
          <w:lang w:val="en-US" w:eastAsia="zh-CN"/>
        </w:rPr>
        <w:t>5.8</w:t>
      </w:r>
      <w:r>
        <w:rPr>
          <w:rFonts w:hint="eastAsia" w:ascii="仿宋" w:hAnsi="仿宋" w:eastAsia="仿宋"/>
          <w:sz w:val="28"/>
          <w:szCs w:val="28"/>
          <w:u w:val="single"/>
        </w:rPr>
        <w:t>万元</w:t>
      </w:r>
    </w:p>
    <w:p w14:paraId="57AED251">
      <w:pPr>
        <w:spacing w:line="480" w:lineRule="exact"/>
        <w:rPr>
          <w:rFonts w:hint="eastAsia" w:ascii="仿宋" w:hAnsi="仿宋" w:eastAsia="仿宋"/>
          <w:sz w:val="28"/>
          <w:szCs w:val="28"/>
        </w:rPr>
      </w:pPr>
      <w:r>
        <w:rPr>
          <w:rFonts w:hint="eastAsia" w:ascii="宋体" w:hAnsi="宋体"/>
          <w:sz w:val="28"/>
          <w:szCs w:val="28"/>
        </w:rPr>
        <w:t>4.采购需求：</w:t>
      </w:r>
    </w:p>
    <w:p w14:paraId="07B3559E">
      <w:pPr>
        <w:pBdr>
          <w:top w:val="single" w:color="auto" w:sz="4" w:space="0"/>
          <w:left w:val="single" w:color="auto" w:sz="4" w:space="0"/>
          <w:bottom w:val="single" w:color="auto" w:sz="4" w:space="0"/>
          <w:right w:val="single" w:color="auto" w:sz="4" w:space="0"/>
        </w:pBdr>
        <w:spacing w:line="360" w:lineRule="auto"/>
        <w:ind w:firstLine="422" w:firstLineChars="200"/>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（一）项目概况</w:t>
      </w:r>
    </w:p>
    <w:p w14:paraId="368E8476">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根据20</w:t>
      </w:r>
      <w:r>
        <w:rPr>
          <w:rFonts w:hint="eastAsia" w:ascii="宋体" w:hAnsi="宋体" w:eastAsia="宋体" w:cs="Times New Roman"/>
          <w:sz w:val="21"/>
          <w:szCs w:val="21"/>
          <w:lang w:val="en-US" w:eastAsia="zh-CN"/>
        </w:rPr>
        <w:t>25</w:t>
      </w:r>
      <w:r>
        <w:rPr>
          <w:rFonts w:hint="eastAsia" w:ascii="宋体" w:hAnsi="宋体" w:eastAsia="宋体" w:cs="Times New Roman"/>
          <w:sz w:val="21"/>
          <w:szCs w:val="21"/>
        </w:rPr>
        <w:t>年审计工作计划安排，结合</w:t>
      </w:r>
      <w:r>
        <w:rPr>
          <w:rFonts w:hint="eastAsia" w:ascii="宋体" w:hAnsi="宋体" w:cs="Times New Roman"/>
          <w:sz w:val="21"/>
          <w:szCs w:val="21"/>
          <w:lang w:val="en-US" w:eastAsia="zh-CN"/>
        </w:rPr>
        <w:t>学校</w:t>
      </w:r>
      <w:r>
        <w:rPr>
          <w:rFonts w:hint="eastAsia" w:ascii="宋体" w:hAnsi="宋体" w:eastAsia="宋体" w:cs="Times New Roman"/>
          <w:sz w:val="21"/>
          <w:szCs w:val="21"/>
        </w:rPr>
        <w:t>审计工作实际，为更好地开展经济责任审计相关工作，</w:t>
      </w:r>
      <w:r>
        <w:rPr>
          <w:rFonts w:hint="eastAsia" w:ascii="宋体" w:hAnsi="宋体" w:cs="Times New Roman"/>
          <w:sz w:val="21"/>
          <w:szCs w:val="21"/>
          <w:lang w:val="en-US" w:eastAsia="zh-CN"/>
        </w:rPr>
        <w:t>学校</w:t>
      </w:r>
      <w:r>
        <w:rPr>
          <w:rFonts w:hint="eastAsia" w:ascii="宋体" w:hAnsi="宋体" w:eastAsia="宋体" w:cs="Times New Roman"/>
          <w:sz w:val="21"/>
          <w:szCs w:val="21"/>
        </w:rPr>
        <w:t>拟采购1家经济责任审计协审服务团队进驻我校，协助开展内管干部经济责任审计的相关工作。本次经济责任审计对象共13名，涉及3个职能部门，5个二级学院</w:t>
      </w:r>
      <w:r>
        <w:rPr>
          <w:rFonts w:hint="eastAsia" w:ascii="宋体" w:hAnsi="宋体" w:eastAsia="宋体" w:cs="Times New Roman"/>
          <w:sz w:val="21"/>
          <w:szCs w:val="21"/>
          <w:lang w:eastAsia="zh-CN"/>
        </w:rPr>
        <w:t>。</w:t>
      </w:r>
    </w:p>
    <w:p w14:paraId="6F1E7FD7">
      <w:pPr>
        <w:pBdr>
          <w:top w:val="single" w:color="auto" w:sz="4" w:space="0"/>
          <w:left w:val="single" w:color="auto" w:sz="4" w:space="0"/>
          <w:bottom w:val="single" w:color="auto" w:sz="4" w:space="0"/>
          <w:right w:val="single" w:color="auto" w:sz="4" w:space="0"/>
        </w:pBdr>
        <w:spacing w:line="360" w:lineRule="auto"/>
        <w:ind w:firstLine="422" w:firstLineChars="200"/>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（二）协审服务内容</w:t>
      </w:r>
    </w:p>
    <w:p w14:paraId="77289013">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color w:val="auto"/>
          <w:sz w:val="21"/>
          <w:szCs w:val="21"/>
        </w:rPr>
      </w:pPr>
      <w:r>
        <w:rPr>
          <w:rFonts w:hint="eastAsia" w:ascii="宋体" w:hAnsi="宋体"/>
          <w:color w:val="auto"/>
          <w:sz w:val="21"/>
          <w:szCs w:val="21"/>
        </w:rPr>
        <w:t>根据《中华人民共和国审计法》《党政主要领导干部和国有企事业单位主要领导人员经济责任审计规定》《教育部经济责任审计规定》《安徽省内部审计条例》《安徽省部门和单位内部管理领导干部经济责任审计实施办法（试行）》《黄山学院领导干部经济责任审计实施办法（修订）》等有关法律法规规定的审计内容，对</w:t>
      </w:r>
      <w:r>
        <w:rPr>
          <w:rFonts w:hint="eastAsia" w:ascii="宋体" w:hAnsi="宋体"/>
          <w:color w:val="auto"/>
          <w:sz w:val="21"/>
          <w:szCs w:val="21"/>
          <w:lang w:val="en-US" w:eastAsia="zh-CN"/>
        </w:rPr>
        <w:t>黄山学院13</w:t>
      </w:r>
      <w:r>
        <w:rPr>
          <w:rFonts w:hint="eastAsia" w:ascii="宋体" w:hAnsi="宋体"/>
          <w:color w:val="auto"/>
          <w:sz w:val="21"/>
          <w:szCs w:val="21"/>
        </w:rPr>
        <w:t>名处级干部</w:t>
      </w:r>
      <w:r>
        <w:rPr>
          <w:rFonts w:hint="eastAsia" w:ascii="宋体" w:hAnsi="宋体"/>
          <w:color w:val="auto"/>
          <w:sz w:val="21"/>
          <w:szCs w:val="21"/>
          <w:lang w:eastAsia="zh-CN"/>
        </w:rPr>
        <w:t>（</w:t>
      </w:r>
      <w:r>
        <w:rPr>
          <w:rFonts w:hint="eastAsia" w:ascii="宋体" w:hAnsi="宋体" w:eastAsia="宋体" w:cs="Times New Roman"/>
          <w:color w:val="auto"/>
          <w:sz w:val="21"/>
          <w:szCs w:val="21"/>
        </w:rPr>
        <w:t>涉及3个职能部门，5个二级学院</w:t>
      </w:r>
      <w:r>
        <w:rPr>
          <w:rFonts w:hint="eastAsia" w:ascii="宋体" w:hAnsi="宋体"/>
          <w:color w:val="auto"/>
          <w:sz w:val="21"/>
          <w:szCs w:val="21"/>
          <w:lang w:eastAsia="zh-CN"/>
        </w:rPr>
        <w:t>）</w:t>
      </w:r>
      <w:r>
        <w:rPr>
          <w:rFonts w:hint="eastAsia" w:ascii="宋体" w:hAnsi="宋体"/>
          <w:color w:val="auto"/>
          <w:sz w:val="21"/>
          <w:szCs w:val="21"/>
        </w:rPr>
        <w:t>任期经济责任履行情况审计提供协审服务</w:t>
      </w:r>
      <w:r>
        <w:rPr>
          <w:rFonts w:hint="eastAsia" w:ascii="宋体" w:hAnsi="宋体"/>
          <w:color w:val="auto"/>
          <w:sz w:val="21"/>
          <w:szCs w:val="21"/>
          <w:lang w:eastAsia="zh-CN"/>
        </w:rPr>
        <w:t>，</w:t>
      </w:r>
      <w:r>
        <w:rPr>
          <w:rFonts w:hint="eastAsia" w:ascii="宋体" w:hAnsi="宋体"/>
          <w:color w:val="auto"/>
          <w:sz w:val="21"/>
          <w:szCs w:val="21"/>
        </w:rPr>
        <w:t>主要内容包括（但不限于）：1</w:t>
      </w:r>
      <w:r>
        <w:rPr>
          <w:rFonts w:hint="eastAsia" w:ascii="宋体" w:hAnsi="宋体"/>
          <w:color w:val="auto"/>
          <w:sz w:val="21"/>
          <w:szCs w:val="21"/>
          <w:lang w:eastAsia="zh-CN"/>
        </w:rPr>
        <w:t>.</w:t>
      </w:r>
      <w:r>
        <w:rPr>
          <w:rFonts w:hint="eastAsia" w:ascii="宋体" w:hAnsi="宋体"/>
          <w:color w:val="auto"/>
          <w:sz w:val="21"/>
          <w:szCs w:val="21"/>
        </w:rPr>
        <w:t>协助招标人制定具体审计实施方案；2</w:t>
      </w:r>
      <w:r>
        <w:rPr>
          <w:rFonts w:hint="eastAsia" w:ascii="宋体" w:hAnsi="宋体"/>
          <w:color w:val="auto"/>
          <w:sz w:val="21"/>
          <w:szCs w:val="21"/>
          <w:lang w:eastAsia="zh-CN"/>
        </w:rPr>
        <w:t>.</w:t>
      </w:r>
      <w:r>
        <w:rPr>
          <w:rFonts w:hint="eastAsia" w:ascii="宋体" w:hAnsi="宋体"/>
          <w:color w:val="auto"/>
          <w:sz w:val="21"/>
          <w:szCs w:val="21"/>
        </w:rPr>
        <w:t>参加有关审计会议，提供相关会议资料</w:t>
      </w:r>
      <w:r>
        <w:rPr>
          <w:rFonts w:hint="eastAsia" w:ascii="宋体" w:hAnsi="宋体"/>
          <w:color w:val="auto"/>
          <w:sz w:val="21"/>
          <w:szCs w:val="21"/>
          <w:lang w:eastAsia="zh-CN"/>
        </w:rPr>
        <w:t>；</w:t>
      </w:r>
      <w:r>
        <w:rPr>
          <w:rFonts w:hint="eastAsia" w:ascii="宋体" w:hAnsi="宋体"/>
          <w:color w:val="auto"/>
          <w:sz w:val="21"/>
          <w:szCs w:val="21"/>
        </w:rPr>
        <w:t>3</w:t>
      </w:r>
      <w:r>
        <w:rPr>
          <w:rFonts w:hint="eastAsia" w:ascii="宋体" w:hAnsi="宋体"/>
          <w:color w:val="auto"/>
          <w:sz w:val="21"/>
          <w:szCs w:val="21"/>
          <w:lang w:eastAsia="zh-CN"/>
        </w:rPr>
        <w:t>.</w:t>
      </w:r>
      <w:r>
        <w:rPr>
          <w:rFonts w:hint="eastAsia" w:ascii="宋体" w:hAnsi="宋体"/>
          <w:color w:val="auto"/>
          <w:sz w:val="21"/>
          <w:szCs w:val="21"/>
        </w:rPr>
        <w:t>负责审计取证、编制审计底稿；4</w:t>
      </w:r>
      <w:r>
        <w:rPr>
          <w:rFonts w:hint="eastAsia" w:ascii="宋体" w:hAnsi="宋体"/>
          <w:color w:val="auto"/>
          <w:sz w:val="21"/>
          <w:szCs w:val="21"/>
          <w:lang w:eastAsia="zh-CN"/>
        </w:rPr>
        <w:t>.</w:t>
      </w:r>
      <w:r>
        <w:rPr>
          <w:rFonts w:hint="eastAsia" w:ascii="宋体" w:hAnsi="宋体"/>
          <w:color w:val="auto"/>
          <w:sz w:val="21"/>
          <w:szCs w:val="21"/>
        </w:rPr>
        <w:t>参与审计责任认定；5</w:t>
      </w:r>
      <w:r>
        <w:rPr>
          <w:rFonts w:hint="eastAsia" w:ascii="宋体" w:hAnsi="宋体"/>
          <w:color w:val="auto"/>
          <w:sz w:val="21"/>
          <w:szCs w:val="21"/>
          <w:lang w:eastAsia="zh-CN"/>
        </w:rPr>
        <w:t>.</w:t>
      </w:r>
      <w:r>
        <w:rPr>
          <w:rFonts w:hint="eastAsia" w:ascii="宋体" w:hAnsi="宋体"/>
          <w:color w:val="auto"/>
          <w:sz w:val="21"/>
          <w:szCs w:val="21"/>
        </w:rPr>
        <w:t>负责起草审计报告初稿</w:t>
      </w:r>
      <w:r>
        <w:rPr>
          <w:rFonts w:hint="eastAsia" w:ascii="宋体" w:hAnsi="宋体"/>
          <w:color w:val="auto"/>
          <w:sz w:val="21"/>
          <w:szCs w:val="21"/>
          <w:lang w:eastAsia="zh-CN"/>
        </w:rPr>
        <w:t>，</w:t>
      </w:r>
      <w:r>
        <w:rPr>
          <w:rFonts w:hint="eastAsia" w:ascii="宋体" w:hAnsi="宋体"/>
          <w:color w:val="auto"/>
          <w:sz w:val="21"/>
          <w:szCs w:val="21"/>
          <w:lang w:val="en-US" w:eastAsia="zh-CN"/>
        </w:rPr>
        <w:t>协助修改审计报告</w:t>
      </w:r>
      <w:r>
        <w:rPr>
          <w:rFonts w:hint="eastAsia" w:ascii="宋体" w:hAnsi="宋体"/>
          <w:color w:val="auto"/>
          <w:sz w:val="21"/>
          <w:szCs w:val="21"/>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协助招标人完成其它有关事项。</w:t>
      </w:r>
    </w:p>
    <w:p w14:paraId="32CFBD61">
      <w:pPr>
        <w:pBdr>
          <w:top w:val="single" w:color="auto" w:sz="4" w:space="0"/>
          <w:left w:val="single" w:color="auto" w:sz="4" w:space="0"/>
          <w:bottom w:val="single" w:color="auto" w:sz="4" w:space="0"/>
          <w:right w:val="single" w:color="auto" w:sz="4" w:space="0"/>
        </w:pBdr>
        <w:spacing w:line="360" w:lineRule="auto"/>
        <w:ind w:firstLine="422" w:firstLineChars="200"/>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（三）审计内容及时间范围</w:t>
      </w:r>
    </w:p>
    <w:p w14:paraId="075C06E6">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经济责任审计具体内容一般包括：</w:t>
      </w:r>
    </w:p>
    <w:p w14:paraId="4FF7F166">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（1）贯彻党和国家方针政策、执行学校决策部署，推动本部门（单位）科学发展情况；</w:t>
      </w:r>
    </w:p>
    <w:p w14:paraId="4661F40E">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（2）依法依规履行经济管理职责情况，有关目标责任制完成情况；</w:t>
      </w:r>
    </w:p>
    <w:p w14:paraId="328B2A39">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（3）遵守有关法律法规、财经纪律和规章制度情况；</w:t>
      </w:r>
    </w:p>
    <w:p w14:paraId="3286972D">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（4）内部管理和控制制度的建立、执行情况；</w:t>
      </w:r>
    </w:p>
    <w:p w14:paraId="3AA8CD49">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（5）预算执行以及财政财务收支的真实、合法和效益情况；</w:t>
      </w:r>
    </w:p>
    <w:p w14:paraId="31F69A21">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（6）重大经济决策情况；</w:t>
      </w:r>
    </w:p>
    <w:p w14:paraId="5CB9A05B">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（7）重大项目的建设和管理情况；</w:t>
      </w:r>
    </w:p>
    <w:p w14:paraId="1705ED5E">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（8）国有资产的采购、管理、使用和处置情况；</w:t>
      </w:r>
    </w:p>
    <w:p w14:paraId="04009C06">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（9）国有资本保值增值和收益上缴情况；</w:t>
      </w:r>
    </w:p>
    <w:p w14:paraId="615B9FE0">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10</w:t>
      </w:r>
      <w:r>
        <w:rPr>
          <w:rFonts w:hint="eastAsia" w:ascii="宋体" w:hAnsi="宋体" w:eastAsia="宋体" w:cs="Times New Roman"/>
          <w:color w:val="auto"/>
          <w:sz w:val="21"/>
          <w:szCs w:val="21"/>
          <w:lang w:val="en-US" w:eastAsia="zh-CN"/>
        </w:rPr>
        <w:t>）履行有关党风廉政建设第一责任人职责情况，以及本人遵守有关廉洁从政规定情况；</w:t>
      </w:r>
    </w:p>
    <w:p w14:paraId="2F947A40">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11</w:t>
      </w:r>
      <w:r>
        <w:rPr>
          <w:rFonts w:hint="eastAsia" w:ascii="宋体" w:hAnsi="宋体" w:eastAsia="宋体" w:cs="Times New Roman"/>
          <w:color w:val="auto"/>
          <w:sz w:val="21"/>
          <w:szCs w:val="21"/>
          <w:lang w:val="en-US" w:eastAsia="zh-CN"/>
        </w:rPr>
        <w:t>）对以往审计中发现问题的整改情况；</w:t>
      </w:r>
    </w:p>
    <w:p w14:paraId="45CDD506">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12</w:t>
      </w:r>
      <w:r>
        <w:rPr>
          <w:rFonts w:hint="eastAsia" w:ascii="宋体" w:hAnsi="宋体" w:eastAsia="宋体" w:cs="Times New Roman"/>
          <w:color w:val="auto"/>
          <w:sz w:val="21"/>
          <w:szCs w:val="21"/>
          <w:lang w:val="en-US" w:eastAsia="zh-CN"/>
        </w:rPr>
        <w:t>）其他需要审计的内容。</w:t>
      </w:r>
    </w:p>
    <w:p w14:paraId="353A0EBE">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审计时间范围为：被审计领导干部审计的完整任期。</w:t>
      </w:r>
    </w:p>
    <w:p w14:paraId="4B85637B">
      <w:pPr>
        <w:numPr>
          <w:ilvl w:val="0"/>
          <w:numId w:val="0"/>
        </w:numPr>
        <w:pBdr>
          <w:top w:val="single" w:color="auto" w:sz="4" w:space="0"/>
          <w:left w:val="single" w:color="auto" w:sz="4" w:space="0"/>
          <w:bottom w:val="single" w:color="auto" w:sz="4" w:space="0"/>
          <w:right w:val="single" w:color="auto" w:sz="4" w:space="0"/>
        </w:pBdr>
        <w:spacing w:line="360" w:lineRule="auto"/>
        <w:ind w:firstLine="422" w:firstLineChars="200"/>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（四）服务期限（工期）及支付要求</w:t>
      </w:r>
    </w:p>
    <w:p w14:paraId="00DB31D4">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2025年9月下旬-10月下旬进驻现场，现场审计不少于20个工作日，具体开始时间以招标人通知为准。现场审计结束后15个工作日内出具经济责任审计初稿并提供完整的审计档案归档资料，后续根据需要协助修改审计报告。</w:t>
      </w:r>
    </w:p>
    <w:p w14:paraId="392543B0">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sz w:val="21"/>
          <w:szCs w:val="21"/>
          <w:lang w:val="en-US" w:eastAsia="zh-CN"/>
        </w:rPr>
      </w:pPr>
      <w:r>
        <w:rPr>
          <w:rFonts w:hint="eastAsia" w:ascii="宋体" w:hAnsi="宋体" w:eastAsia="宋体" w:cs="Times New Roman"/>
          <w:color w:val="auto"/>
          <w:sz w:val="21"/>
          <w:szCs w:val="21"/>
          <w:lang w:val="en-US" w:eastAsia="zh-CN"/>
        </w:rPr>
        <w:t>服务成果经学校审计</w:t>
      </w:r>
      <w:r>
        <w:rPr>
          <w:rFonts w:hint="eastAsia" w:ascii="宋体" w:hAnsi="宋体" w:cs="Times New Roman"/>
          <w:color w:val="auto"/>
          <w:sz w:val="21"/>
          <w:szCs w:val="21"/>
          <w:lang w:val="en-US" w:eastAsia="zh-CN"/>
        </w:rPr>
        <w:t>处</w:t>
      </w:r>
      <w:r>
        <w:rPr>
          <w:rFonts w:hint="eastAsia" w:ascii="宋体" w:hAnsi="宋体" w:eastAsia="宋体" w:cs="Times New Roman"/>
          <w:color w:val="auto"/>
          <w:sz w:val="21"/>
          <w:szCs w:val="21"/>
          <w:lang w:val="en-US" w:eastAsia="zh-CN"/>
        </w:rPr>
        <w:t>验收合格后，事务所开具发票，学校自收到发票后20个工作日内一次性支付协审费用。</w:t>
      </w:r>
    </w:p>
    <w:p w14:paraId="1B72F11D">
      <w:pPr>
        <w:numPr>
          <w:ilvl w:val="0"/>
          <w:numId w:val="0"/>
        </w:numPr>
        <w:pBdr>
          <w:top w:val="single" w:color="auto" w:sz="4" w:space="0"/>
          <w:left w:val="single" w:color="auto" w:sz="4" w:space="0"/>
          <w:bottom w:val="single" w:color="auto" w:sz="4" w:space="0"/>
          <w:right w:val="single" w:color="auto" w:sz="4" w:space="0"/>
        </w:pBdr>
        <w:spacing w:line="360" w:lineRule="auto"/>
        <w:ind w:firstLine="422" w:firstLineChars="200"/>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（五）</w:t>
      </w:r>
      <w:r>
        <w:rPr>
          <w:rFonts w:hint="eastAsia" w:ascii="宋体" w:hAnsi="宋体" w:cs="Times New Roman"/>
          <w:b/>
          <w:bCs/>
          <w:color w:val="auto"/>
          <w:sz w:val="21"/>
          <w:szCs w:val="21"/>
          <w:lang w:val="en-US" w:eastAsia="zh-CN"/>
        </w:rPr>
        <w:t>事务所</w:t>
      </w:r>
      <w:r>
        <w:rPr>
          <w:rFonts w:hint="eastAsia" w:ascii="宋体" w:hAnsi="宋体" w:eastAsia="宋体" w:cs="Times New Roman"/>
          <w:b/>
          <w:bCs/>
          <w:color w:val="auto"/>
          <w:sz w:val="21"/>
          <w:szCs w:val="21"/>
          <w:lang w:val="en-US" w:eastAsia="zh-CN"/>
        </w:rPr>
        <w:t>业绩要求</w:t>
      </w:r>
    </w:p>
    <w:p w14:paraId="6C99A20D">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会计师事务所近三年（2023.1.1-2025.8.31）年至少有三次经济责任审计类审计项目业绩（以合同签订时间为准）且该业绩得到业主单位审计服务满意以上评价</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lang w:val="en-US" w:eastAsia="zh-CN"/>
        </w:rPr>
        <w:t>投标时需提供合同复印件及业主单位（合同甲方）对审计服</w:t>
      </w:r>
      <w:r>
        <w:rPr>
          <w:rFonts w:hint="eastAsia" w:ascii="宋体" w:hAnsi="宋体" w:cs="Times New Roman"/>
          <w:color w:val="auto"/>
          <w:sz w:val="21"/>
          <w:szCs w:val="21"/>
          <w:lang w:val="en-US" w:eastAsia="zh-CN"/>
        </w:rPr>
        <w:t>务的</w:t>
      </w:r>
      <w:r>
        <w:rPr>
          <w:rFonts w:hint="eastAsia" w:ascii="宋体" w:hAnsi="宋体" w:eastAsia="宋体" w:cs="Times New Roman"/>
          <w:color w:val="auto"/>
          <w:sz w:val="21"/>
          <w:szCs w:val="21"/>
          <w:lang w:val="en-US" w:eastAsia="zh-CN"/>
        </w:rPr>
        <w:t>评价证明材料，评价证明材料须加盖业主单位审计项目管理部门处室章或业主单位公章，能反映服务评价等级、业主单位（合同甲方）联系方式等内容。</w:t>
      </w:r>
    </w:p>
    <w:p w14:paraId="716AE98F">
      <w:pPr>
        <w:pBdr>
          <w:top w:val="single" w:color="auto" w:sz="4" w:space="0"/>
          <w:left w:val="single" w:color="auto" w:sz="4" w:space="0"/>
          <w:bottom w:val="single" w:color="auto" w:sz="4" w:space="0"/>
          <w:right w:val="single" w:color="auto" w:sz="4" w:space="0"/>
        </w:pBdr>
        <w:spacing w:line="360" w:lineRule="auto"/>
        <w:ind w:firstLine="422" w:firstLineChars="200"/>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（六）项目团队配备要求</w:t>
      </w:r>
    </w:p>
    <w:p w14:paraId="13BB7D37">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项目人员不少于5人，其中主审须具有注册会计师资格（提供注册会计师资格证书复印件加盖公章）且具有一定的经济责任审计经验（提供业绩证明材料，如合同、审计方案等能体现参与审计项目的资料）。审计项目组成员应具有稳定性，项目期间需经委托方同意后方可更换项目组成员。</w:t>
      </w:r>
    </w:p>
    <w:p w14:paraId="6AD13F25">
      <w:pPr>
        <w:pBdr>
          <w:top w:val="single" w:color="auto" w:sz="4" w:space="0"/>
          <w:left w:val="single" w:color="auto" w:sz="4" w:space="0"/>
          <w:bottom w:val="single" w:color="auto" w:sz="4" w:space="0"/>
          <w:right w:val="single" w:color="auto" w:sz="4" w:space="0"/>
        </w:pBdr>
        <w:spacing w:line="360" w:lineRule="auto"/>
        <w:ind w:firstLine="422" w:firstLineChars="200"/>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（七）供应商须承诺事项（提供供应商承诺书，格式自拟）</w:t>
      </w:r>
    </w:p>
    <w:p w14:paraId="21F3B5E1">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1.同意承担规定的工作内容，并保证按时保质完成工作任务。</w:t>
      </w:r>
    </w:p>
    <w:p w14:paraId="51A3A452">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2.按照国家有关规定和审计准则的要求，保证审计报告内容的真实性、合法性、公允性。</w:t>
      </w:r>
    </w:p>
    <w:p w14:paraId="408DE819">
      <w:pPr>
        <w:pBdr>
          <w:top w:val="single" w:color="auto" w:sz="4" w:space="0"/>
          <w:left w:val="single" w:color="auto" w:sz="4" w:space="0"/>
          <w:bottom w:val="single" w:color="auto" w:sz="4" w:space="0"/>
          <w:right w:val="single" w:color="auto" w:sz="4" w:space="0"/>
        </w:pBdr>
        <w:spacing w:line="360" w:lineRule="auto"/>
        <w:ind w:firstLine="420" w:firstLineChars="200"/>
        <w:rPr>
          <w:rFonts w:hint="default"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3.在报价时提交材料真实</w:t>
      </w:r>
      <w:r>
        <w:rPr>
          <w:rFonts w:hint="eastAsia" w:ascii="宋体" w:hAnsi="宋体" w:cs="Times New Roman"/>
          <w:b w:val="0"/>
          <w:bCs w:val="0"/>
          <w:color w:val="auto"/>
          <w:sz w:val="21"/>
          <w:szCs w:val="21"/>
          <w:lang w:val="en-US" w:eastAsia="zh-CN"/>
        </w:rPr>
        <w:t>可靠</w:t>
      </w:r>
      <w:r>
        <w:rPr>
          <w:rFonts w:hint="eastAsia" w:ascii="宋体" w:hAnsi="宋体" w:eastAsia="宋体" w:cs="Times New Roman"/>
          <w:b w:val="0"/>
          <w:bCs w:val="0"/>
          <w:color w:val="auto"/>
          <w:sz w:val="21"/>
          <w:szCs w:val="21"/>
          <w:lang w:val="en-US" w:eastAsia="zh-CN"/>
        </w:rPr>
        <w:t>，不存在弄虚作假。</w:t>
      </w:r>
    </w:p>
    <w:p w14:paraId="07420F4C">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4.保守商业秘密，严格遵守国家有关规定、中国注册会计师职业道德守则，遵循诚信、客观和公正原则，在审计工作中保持独立性，如存在可能损害独立性的利害关系，应当向招标人声明，并实行回避。对执业过程中获知的涉密信息保密，维护职业声誉。</w:t>
      </w:r>
    </w:p>
    <w:p w14:paraId="6B04D7DB">
      <w:pPr>
        <w:pBdr>
          <w:top w:val="single" w:color="auto" w:sz="4" w:space="0"/>
          <w:left w:val="single" w:color="auto" w:sz="4" w:space="0"/>
          <w:bottom w:val="single" w:color="auto" w:sz="4" w:space="0"/>
          <w:right w:val="single" w:color="auto" w:sz="4" w:space="0"/>
        </w:pBdr>
        <w:spacing w:line="360" w:lineRule="auto"/>
        <w:ind w:firstLine="420" w:firstLineChars="200"/>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 xml:space="preserve">5.按照《黄山学院委托审计管理暂行办法》，接受学校审计处的指导、 </w:t>
      </w:r>
      <w:r>
        <w:rPr>
          <w:rFonts w:hint="default" w:ascii="宋体" w:hAnsi="宋体" w:eastAsia="宋体" w:cs="Times New Roman"/>
          <w:color w:val="auto"/>
          <w:sz w:val="21"/>
          <w:szCs w:val="21"/>
          <w:lang w:val="en-US" w:eastAsia="zh-CN"/>
        </w:rPr>
        <w:t>监督、检查和评价</w:t>
      </w:r>
      <w:r>
        <w:rPr>
          <w:rFonts w:hint="eastAsia" w:ascii="宋体" w:hAnsi="宋体" w:eastAsia="宋体" w:cs="Times New Roman"/>
          <w:color w:val="auto"/>
          <w:sz w:val="21"/>
          <w:szCs w:val="21"/>
          <w:lang w:val="en-US" w:eastAsia="zh-CN"/>
        </w:rPr>
        <w:t>，项目审计人员应签订《中介机构审计人员承诺书》。</w:t>
      </w:r>
    </w:p>
    <w:p w14:paraId="7F448C4A">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6.在审计服务过程中，采购人发现成交供应商有不当行为的或工作能力达不到审计任务要求的，采购人有权对成交供应商参与审计的人员进行调整，直至终止合同。由此造成双方的经济及其损失，均由成交供应商承担。</w:t>
      </w:r>
    </w:p>
    <w:p w14:paraId="6E40920A">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7.不得将承接项目分包、转包，审计项目组成员应具有稳定性，项目期间需经委托方同意后方可更换项目组成员，否则扣除合同总价的10%作为违约金。</w:t>
      </w:r>
    </w:p>
    <w:p w14:paraId="2B7F14B1">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8.若成交供应商出现下列情形之一的，则采购人可终止合同，同时将该审计单位上报至行业主管部门和同级相关部门，列入黑名单，并按规定进行处罚：</w:t>
      </w:r>
    </w:p>
    <w:p w14:paraId="1E507B33">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1）索取、收受委托合同约定以外的酬金或者其他财物，或者利用执行业务之便，谋取其他不正当的利益；</w:t>
      </w:r>
    </w:p>
    <w:p w14:paraId="44FE571D">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2）成交供应商未经采购人批准随意变更审计人员的；</w:t>
      </w:r>
    </w:p>
    <w:p w14:paraId="5DEE3854">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3）成交供应商随意停止本项目审计工作的；</w:t>
      </w:r>
    </w:p>
    <w:p w14:paraId="779DF5EF">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4）成交供应商审计人员存在违规违法行为的，并给采购人造成经济损失的。</w:t>
      </w:r>
    </w:p>
    <w:p w14:paraId="35E3D83B">
      <w:pPr>
        <w:spacing w:line="480" w:lineRule="exact"/>
        <w:rPr>
          <w:rFonts w:ascii="宋体" w:hAnsi="宋体"/>
          <w:sz w:val="28"/>
          <w:szCs w:val="28"/>
        </w:rPr>
      </w:pPr>
      <w:r>
        <w:rPr>
          <w:rFonts w:hint="eastAsia" w:ascii="宋体" w:hAnsi="宋体"/>
          <w:sz w:val="28"/>
          <w:szCs w:val="28"/>
        </w:rPr>
        <w:t>5.提交报价时间地点及联系方式：</w:t>
      </w:r>
    </w:p>
    <w:p w14:paraId="5F35B22C">
      <w:pPr>
        <w:spacing w:line="480" w:lineRule="exact"/>
        <w:rPr>
          <w:rFonts w:ascii="宋体" w:hAnsi="宋体"/>
          <w:sz w:val="21"/>
          <w:szCs w:val="21"/>
        </w:rPr>
      </w:pPr>
      <w:bookmarkStart w:id="0" w:name="OLE_LINK12"/>
      <w:bookmarkStart w:id="1" w:name="OLE_LINK11"/>
      <w:r>
        <w:rPr>
          <w:rFonts w:hint="eastAsia" w:ascii="宋体" w:hAnsi="宋体"/>
          <w:sz w:val="21"/>
          <w:szCs w:val="21"/>
        </w:rPr>
        <w:t>（1）报价函提交方式：现场提交或邮寄；</w:t>
      </w:r>
      <w:bookmarkEnd w:id="0"/>
      <w:bookmarkEnd w:id="1"/>
    </w:p>
    <w:p w14:paraId="39D11DAC">
      <w:pPr>
        <w:spacing w:line="480" w:lineRule="exact"/>
        <w:rPr>
          <w:rFonts w:ascii="宋体" w:hAnsi="宋体"/>
          <w:sz w:val="21"/>
          <w:szCs w:val="21"/>
        </w:rPr>
      </w:pPr>
      <w:r>
        <w:rPr>
          <w:rFonts w:hint="eastAsia" w:ascii="宋体" w:hAnsi="宋体"/>
          <w:sz w:val="21"/>
          <w:szCs w:val="21"/>
        </w:rPr>
        <w:t>（2）提交报价函截止时间：2025年9月</w:t>
      </w:r>
      <w:r>
        <w:rPr>
          <w:rFonts w:hint="eastAsia" w:ascii="宋体" w:hAnsi="宋体"/>
          <w:sz w:val="21"/>
          <w:szCs w:val="21"/>
          <w:lang w:val="en-US" w:eastAsia="zh-CN"/>
        </w:rPr>
        <w:t>15</w:t>
      </w:r>
      <w:r>
        <w:rPr>
          <w:rFonts w:hint="eastAsia" w:ascii="宋体" w:hAnsi="宋体"/>
          <w:sz w:val="21"/>
          <w:szCs w:val="21"/>
        </w:rPr>
        <w:t>日下午4点；</w:t>
      </w:r>
    </w:p>
    <w:p w14:paraId="45E8C801">
      <w:pPr>
        <w:spacing w:line="480" w:lineRule="exact"/>
        <w:rPr>
          <w:rFonts w:hint="eastAsia" w:ascii="宋体" w:hAnsi="宋体" w:eastAsia="宋体"/>
          <w:sz w:val="21"/>
          <w:szCs w:val="21"/>
          <w:lang w:eastAsia="zh-CN"/>
        </w:rPr>
      </w:pPr>
      <w:r>
        <w:rPr>
          <w:rFonts w:hint="eastAsia" w:ascii="宋体" w:hAnsi="宋体"/>
          <w:sz w:val="21"/>
          <w:szCs w:val="21"/>
        </w:rPr>
        <w:t>（3）提交报价函地点：安徽省黄山市屯溪区西海路39号黄山学院文昌楼北楼511办公室</w:t>
      </w:r>
      <w:r>
        <w:rPr>
          <w:rFonts w:hint="eastAsia" w:ascii="宋体" w:hAnsi="宋体"/>
          <w:sz w:val="21"/>
          <w:szCs w:val="21"/>
          <w:lang w:eastAsia="zh-CN"/>
        </w:rPr>
        <w:t>；</w:t>
      </w:r>
    </w:p>
    <w:p w14:paraId="32D94F99">
      <w:pPr>
        <w:widowControl/>
        <w:shd w:val="clear" w:color="auto" w:fill="FFFFFF"/>
        <w:spacing w:line="600" w:lineRule="exact"/>
        <w:jc w:val="left"/>
        <w:rPr>
          <w:rFonts w:hint="eastAsia" w:ascii="宋体" w:hAnsi="宋体"/>
          <w:sz w:val="21"/>
          <w:szCs w:val="21"/>
        </w:rPr>
      </w:pPr>
      <w:r>
        <w:rPr>
          <w:rFonts w:hint="eastAsia" w:ascii="宋体" w:hAnsi="宋体"/>
          <w:sz w:val="21"/>
          <w:szCs w:val="21"/>
        </w:rPr>
        <w:t>（4）报名联系及技术咨询：唐老师、陈老师，0559-2540616</w:t>
      </w:r>
      <w:r>
        <w:rPr>
          <w:rFonts w:hint="eastAsia" w:ascii="宋体" w:hAnsi="宋体"/>
          <w:sz w:val="21"/>
          <w:szCs w:val="21"/>
          <w:lang w:eastAsia="zh-CN"/>
        </w:rPr>
        <w:t>，</w:t>
      </w:r>
      <w:r>
        <w:rPr>
          <w:rFonts w:hint="eastAsia" w:ascii="宋体" w:hAnsi="宋体"/>
          <w:sz w:val="21"/>
          <w:szCs w:val="21"/>
          <w:lang w:val="en-US" w:eastAsia="zh-CN"/>
        </w:rPr>
        <w:t>唐老师，13645592880</w:t>
      </w:r>
      <w:r>
        <w:rPr>
          <w:rFonts w:hint="eastAsia" w:ascii="宋体" w:hAnsi="宋体"/>
          <w:sz w:val="21"/>
          <w:szCs w:val="21"/>
        </w:rPr>
        <w:t>；</w:t>
      </w:r>
    </w:p>
    <w:p w14:paraId="5B94DA7F">
      <w:pPr>
        <w:widowControl/>
        <w:shd w:val="clear" w:color="auto" w:fill="FFFFFF"/>
        <w:spacing w:line="600" w:lineRule="exact"/>
        <w:jc w:val="left"/>
        <w:rPr>
          <w:rFonts w:ascii="宋体" w:hAnsi="宋体"/>
          <w:sz w:val="28"/>
          <w:szCs w:val="28"/>
        </w:rPr>
      </w:pPr>
      <w:r>
        <w:rPr>
          <w:rFonts w:hint="eastAsia" w:ascii="宋体" w:hAnsi="宋体"/>
          <w:sz w:val="28"/>
          <w:szCs w:val="28"/>
        </w:rPr>
        <w:t>6.评审办法：</w:t>
      </w:r>
      <w:r>
        <w:rPr>
          <w:rFonts w:hint="eastAsia" w:ascii="仿宋" w:hAnsi="仿宋" w:eastAsia="仿宋"/>
          <w:sz w:val="28"/>
          <w:szCs w:val="28"/>
          <w:u w:val="single"/>
        </w:rPr>
        <w:t>有效低价</w:t>
      </w:r>
    </w:p>
    <w:p w14:paraId="48DF9748">
      <w:pPr>
        <w:spacing w:line="480" w:lineRule="exact"/>
        <w:rPr>
          <w:rFonts w:hint="eastAsia" w:ascii="宋体" w:hAnsi="宋体"/>
          <w:sz w:val="28"/>
          <w:szCs w:val="28"/>
        </w:rPr>
      </w:pPr>
      <w:r>
        <w:rPr>
          <w:rFonts w:hint="eastAsia" w:ascii="宋体" w:hAnsi="宋体"/>
          <w:sz w:val="28"/>
          <w:szCs w:val="28"/>
        </w:rPr>
        <w:t>7.供应商报价时提交材料：</w:t>
      </w:r>
    </w:p>
    <w:p w14:paraId="2E72F14C">
      <w:pPr>
        <w:spacing w:line="48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本项目报价函；</w:t>
      </w:r>
    </w:p>
    <w:p w14:paraId="11D98CD3">
      <w:pPr>
        <w:spacing w:line="480" w:lineRule="exact"/>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会计师事务所执业证书复印件</w:t>
      </w:r>
      <w:r>
        <w:rPr>
          <w:rFonts w:hint="eastAsia" w:ascii="宋体" w:hAnsi="宋体"/>
          <w:sz w:val="21"/>
          <w:szCs w:val="21"/>
          <w:lang w:val="en-US" w:eastAsia="zh-CN"/>
        </w:rPr>
        <w:t>并</w:t>
      </w:r>
      <w:r>
        <w:rPr>
          <w:rFonts w:hint="eastAsia" w:ascii="宋体" w:hAnsi="宋体"/>
          <w:sz w:val="21"/>
          <w:szCs w:val="21"/>
        </w:rPr>
        <w:t>加盖公章</w:t>
      </w:r>
      <w:r>
        <w:rPr>
          <w:rFonts w:hint="eastAsia" w:ascii="宋体" w:hAnsi="宋体"/>
          <w:sz w:val="21"/>
          <w:szCs w:val="21"/>
          <w:lang w:eastAsia="zh-CN"/>
        </w:rPr>
        <w:t>；</w:t>
      </w:r>
    </w:p>
    <w:p w14:paraId="2DA7F240">
      <w:pPr>
        <w:spacing w:line="480" w:lineRule="exact"/>
        <w:rPr>
          <w:rFonts w:hint="eastAsia" w:ascii="宋体" w:hAnsi="宋体"/>
          <w:sz w:val="21"/>
          <w:szCs w:val="21"/>
          <w:lang w:val="en-US" w:eastAsia="zh-CN"/>
        </w:rPr>
      </w:pPr>
      <w:r>
        <w:rPr>
          <w:rFonts w:hint="eastAsia" w:ascii="宋体" w:hAnsi="宋体"/>
          <w:sz w:val="21"/>
          <w:szCs w:val="21"/>
          <w:lang w:val="en-US" w:eastAsia="zh-CN"/>
        </w:rPr>
        <w:t>（3）近三年（2023.1.1-2025.8.31）至少有三次经济责任审计类项目业绩及服务评价（以合同签订时间为准）的证明材料，包括合同复印件及业主单位（合同甲方）对审计服务评价证明材料，评价证明材料须加盖业主单位审计项目管理部门处室章或业主单位公章，能反映服务评价等级、业主单位（合同甲方）联系方式等内容；</w:t>
      </w:r>
    </w:p>
    <w:p w14:paraId="6789E036">
      <w:pPr>
        <w:spacing w:line="480" w:lineRule="exact"/>
        <w:rPr>
          <w:rFonts w:hint="eastAsia" w:ascii="宋体" w:hAnsi="宋体"/>
          <w:sz w:val="21"/>
          <w:szCs w:val="21"/>
        </w:rPr>
      </w:pPr>
      <w:r>
        <w:rPr>
          <w:rFonts w:hint="eastAsia" w:ascii="宋体" w:hAnsi="宋体"/>
          <w:sz w:val="21"/>
          <w:szCs w:val="21"/>
          <w:lang w:val="en-US" w:eastAsia="zh-CN"/>
        </w:rPr>
        <w:t>（4）主审的注册会计师资格证书复印件加盖公章，具有经济责任审计经验的证明材料（提供业绩证明材料，如合同、审计方案等能体现参与审计项目的资料）；</w:t>
      </w:r>
    </w:p>
    <w:p w14:paraId="2FC75904">
      <w:pPr>
        <w:spacing w:line="480" w:lineRule="exact"/>
        <w:rPr>
          <w:rFonts w:hint="eastAsia" w:ascii="宋体" w:hAnsi="宋体"/>
          <w:sz w:val="21"/>
          <w:szCs w:val="21"/>
        </w:rPr>
      </w:pPr>
      <w:r>
        <w:rPr>
          <w:rFonts w:hint="eastAsia" w:ascii="宋体" w:hAnsi="宋体"/>
          <w:sz w:val="21"/>
          <w:szCs w:val="21"/>
          <w:lang w:val="en-US" w:eastAsia="zh-CN"/>
        </w:rPr>
        <w:t>（5）供应商承诺书并</w:t>
      </w:r>
      <w:r>
        <w:rPr>
          <w:rFonts w:hint="eastAsia" w:ascii="宋体" w:hAnsi="宋体"/>
          <w:sz w:val="21"/>
          <w:szCs w:val="21"/>
        </w:rPr>
        <w:t>加盖公章</w:t>
      </w:r>
      <w:r>
        <w:rPr>
          <w:rFonts w:hint="eastAsia" w:ascii="宋体" w:hAnsi="宋体"/>
          <w:sz w:val="21"/>
          <w:szCs w:val="21"/>
          <w:lang w:val="en-US" w:eastAsia="zh-CN"/>
        </w:rPr>
        <w:t>，承诺内容详见“（七）投标人须承诺事项”。</w:t>
      </w:r>
      <w:bookmarkStart w:id="2" w:name="_GoBack"/>
      <w:bookmarkEnd w:id="2"/>
    </w:p>
    <w:p w14:paraId="4404927A">
      <w:pPr>
        <w:spacing w:line="480" w:lineRule="exact"/>
        <w:rPr>
          <w:rFonts w:ascii="宋体" w:hAnsi="宋体"/>
          <w:sz w:val="28"/>
          <w:szCs w:val="28"/>
        </w:rPr>
      </w:pPr>
      <w:r>
        <w:rPr>
          <w:rFonts w:hint="eastAsia" w:ascii="宋体" w:hAnsi="宋体"/>
          <w:sz w:val="28"/>
          <w:szCs w:val="28"/>
        </w:rPr>
        <w:t>8.供应商报价一览表</w:t>
      </w:r>
    </w:p>
    <w:tbl>
      <w:tblPr>
        <w:tblStyle w:val="6"/>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270"/>
        <w:gridCol w:w="1277"/>
        <w:gridCol w:w="1573"/>
        <w:gridCol w:w="1427"/>
      </w:tblGrid>
      <w:tr w14:paraId="269B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gridSpan w:val="2"/>
          </w:tcPr>
          <w:p w14:paraId="5D48E43C">
            <w:pPr>
              <w:spacing w:line="480" w:lineRule="exact"/>
              <w:jc w:val="center"/>
              <w:rPr>
                <w:rFonts w:ascii="宋体" w:hAnsi="宋体"/>
                <w:sz w:val="28"/>
                <w:szCs w:val="28"/>
              </w:rPr>
            </w:pPr>
            <w:r>
              <w:rPr>
                <w:rFonts w:hint="eastAsia" w:ascii="宋体" w:hAnsi="宋体"/>
                <w:sz w:val="28"/>
                <w:szCs w:val="28"/>
              </w:rPr>
              <w:t>是否完全响应采购需求</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是/否</w:t>
            </w:r>
            <w:r>
              <w:rPr>
                <w:rFonts w:hint="eastAsia" w:ascii="宋体" w:hAnsi="宋体" w:eastAsia="宋体" w:cs="Times New Roman"/>
                <w:sz w:val="24"/>
                <w:szCs w:val="24"/>
                <w:lang w:eastAsia="zh-CN"/>
              </w:rPr>
              <w:t>）</w:t>
            </w:r>
          </w:p>
        </w:tc>
        <w:tc>
          <w:tcPr>
            <w:tcW w:w="4277" w:type="dxa"/>
            <w:gridSpan w:val="3"/>
            <w:vAlign w:val="center"/>
          </w:tcPr>
          <w:p w14:paraId="64736C3F">
            <w:pPr>
              <w:spacing w:line="480" w:lineRule="exact"/>
              <w:jc w:val="center"/>
              <w:rPr>
                <w:rFonts w:ascii="楷体_GB2312" w:hAnsi="宋体" w:eastAsia="楷体_GB2312"/>
                <w:sz w:val="22"/>
                <w:szCs w:val="28"/>
              </w:rPr>
            </w:pPr>
            <w:r>
              <w:rPr>
                <w:rFonts w:hint="eastAsia" w:ascii="楷体_GB2312" w:hAnsi="宋体" w:eastAsia="楷体_GB2312" w:cs="Times New Roman"/>
                <w:i/>
                <w:iCs/>
                <w:color w:val="262626"/>
                <w:sz w:val="22"/>
                <w:szCs w:val="28"/>
                <w:lang w:eastAsia="zh-CN"/>
              </w:rPr>
              <w:t>（填“是”或“否”）</w:t>
            </w:r>
          </w:p>
        </w:tc>
      </w:tr>
      <w:tr w14:paraId="1BF0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Pr>
          <w:p w14:paraId="32DE754A">
            <w:pPr>
              <w:spacing w:line="480" w:lineRule="exact"/>
              <w:jc w:val="center"/>
              <w:rPr>
                <w:rFonts w:ascii="宋体" w:hAnsi="宋体"/>
                <w:sz w:val="24"/>
              </w:rPr>
            </w:pPr>
            <w:r>
              <w:rPr>
                <w:rFonts w:hint="eastAsia" w:ascii="宋体" w:hAnsi="宋体"/>
                <w:sz w:val="24"/>
              </w:rPr>
              <w:t>服务名称</w:t>
            </w:r>
          </w:p>
        </w:tc>
        <w:tc>
          <w:tcPr>
            <w:tcW w:w="3270" w:type="dxa"/>
          </w:tcPr>
          <w:p w14:paraId="53BB4C1F">
            <w:pPr>
              <w:spacing w:line="480" w:lineRule="exact"/>
              <w:jc w:val="center"/>
              <w:rPr>
                <w:rFonts w:ascii="宋体" w:hAnsi="宋体"/>
                <w:sz w:val="24"/>
              </w:rPr>
            </w:pPr>
            <w:r>
              <w:rPr>
                <w:rFonts w:hint="eastAsia" w:ascii="宋体" w:hAnsi="宋体"/>
                <w:sz w:val="24"/>
              </w:rPr>
              <w:t>服务内容</w:t>
            </w:r>
          </w:p>
        </w:tc>
        <w:tc>
          <w:tcPr>
            <w:tcW w:w="1277" w:type="dxa"/>
          </w:tcPr>
          <w:p w14:paraId="24F11805">
            <w:pPr>
              <w:spacing w:line="480" w:lineRule="exact"/>
              <w:rPr>
                <w:rFonts w:hint="eastAsia" w:ascii="宋体" w:hAnsi="宋体" w:eastAsia="宋体"/>
                <w:sz w:val="24"/>
                <w:lang w:eastAsia="zh-CN"/>
              </w:rPr>
            </w:pPr>
            <w:r>
              <w:rPr>
                <w:rFonts w:hint="eastAsia" w:ascii="宋体" w:hAnsi="宋体"/>
                <w:sz w:val="24"/>
              </w:rPr>
              <w:t>数量及单位</w:t>
            </w:r>
            <w:r>
              <w:rPr>
                <w:rFonts w:hint="eastAsia" w:ascii="宋体" w:hAnsi="宋体"/>
                <w:sz w:val="24"/>
                <w:lang w:eastAsia="zh-CN"/>
              </w:rPr>
              <w:t>（</w:t>
            </w:r>
            <w:r>
              <w:rPr>
                <w:rFonts w:hint="eastAsia" w:ascii="宋体" w:hAnsi="宋体"/>
                <w:sz w:val="24"/>
                <w:lang w:val="en-US" w:eastAsia="zh-CN"/>
              </w:rPr>
              <w:t>人</w:t>
            </w:r>
            <w:r>
              <w:rPr>
                <w:rFonts w:hint="eastAsia" w:ascii="宋体" w:hAnsi="宋体"/>
                <w:sz w:val="24"/>
                <w:lang w:eastAsia="zh-CN"/>
              </w:rPr>
              <w:t>）</w:t>
            </w:r>
          </w:p>
        </w:tc>
        <w:tc>
          <w:tcPr>
            <w:tcW w:w="1573" w:type="dxa"/>
          </w:tcPr>
          <w:p w14:paraId="6854684E">
            <w:pPr>
              <w:spacing w:line="480" w:lineRule="exact"/>
              <w:rPr>
                <w:rFonts w:ascii="宋体" w:hAnsi="宋体"/>
                <w:sz w:val="24"/>
              </w:rPr>
            </w:pPr>
            <w:r>
              <w:rPr>
                <w:rFonts w:hint="eastAsia" w:ascii="宋体" w:hAnsi="宋体"/>
                <w:sz w:val="24"/>
              </w:rPr>
              <w:t>单价（万元）</w:t>
            </w:r>
          </w:p>
        </w:tc>
        <w:tc>
          <w:tcPr>
            <w:tcW w:w="1427" w:type="dxa"/>
          </w:tcPr>
          <w:p w14:paraId="0EA3C457">
            <w:pPr>
              <w:spacing w:line="480" w:lineRule="exact"/>
              <w:rPr>
                <w:rFonts w:ascii="宋体" w:hAnsi="宋体"/>
                <w:sz w:val="24"/>
              </w:rPr>
            </w:pPr>
            <w:r>
              <w:rPr>
                <w:rFonts w:hint="eastAsia" w:ascii="宋体" w:hAnsi="宋体"/>
                <w:sz w:val="24"/>
              </w:rPr>
              <w:t>总价（万元）</w:t>
            </w:r>
          </w:p>
        </w:tc>
      </w:tr>
      <w:tr w14:paraId="2873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Pr>
          <w:p w14:paraId="3207688C">
            <w:pPr>
              <w:spacing w:line="480" w:lineRule="exact"/>
              <w:rPr>
                <w:rFonts w:ascii="宋体" w:hAnsi="宋体"/>
                <w:sz w:val="21"/>
                <w:szCs w:val="21"/>
              </w:rPr>
            </w:pPr>
            <w:r>
              <w:rPr>
                <w:rFonts w:hint="eastAsia" w:ascii="宋体" w:hAnsi="宋体"/>
                <w:sz w:val="21"/>
                <w:szCs w:val="21"/>
              </w:rPr>
              <w:t>2025年13名内管干部经济责任审计协审服务</w:t>
            </w:r>
          </w:p>
        </w:tc>
        <w:tc>
          <w:tcPr>
            <w:tcW w:w="3270" w:type="dxa"/>
          </w:tcPr>
          <w:p w14:paraId="236865D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sz w:val="21"/>
                <w:szCs w:val="21"/>
              </w:rPr>
              <w:t>对黄山学院13名处级干部任期经济责任履行情况审计提供协审服务：1.协助招标人制定具体审计实施方案；2.参加有关审计会议，提供相关会议资料</w:t>
            </w:r>
            <w:r>
              <w:rPr>
                <w:rFonts w:hint="eastAsia" w:ascii="宋体" w:hAnsi="宋体"/>
                <w:sz w:val="21"/>
                <w:szCs w:val="21"/>
                <w:lang w:eastAsia="zh-CN"/>
              </w:rPr>
              <w:t>；</w:t>
            </w:r>
            <w:r>
              <w:rPr>
                <w:rFonts w:hint="eastAsia" w:ascii="宋体" w:hAnsi="宋体"/>
                <w:sz w:val="21"/>
                <w:szCs w:val="21"/>
              </w:rPr>
              <w:t>3.负责审计取证、编制审计底稿；4.参与审计责任认定；5.负责起草审计报告初稿，协助修改审计报告；6.协助招标人完成其它有关事项。</w:t>
            </w:r>
          </w:p>
        </w:tc>
        <w:tc>
          <w:tcPr>
            <w:tcW w:w="1277" w:type="dxa"/>
          </w:tcPr>
          <w:p w14:paraId="12F21032">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13人</w:t>
            </w:r>
          </w:p>
        </w:tc>
        <w:tc>
          <w:tcPr>
            <w:tcW w:w="1573" w:type="dxa"/>
          </w:tcPr>
          <w:p w14:paraId="4FF2DF0B">
            <w:pPr>
              <w:spacing w:line="480" w:lineRule="exact"/>
              <w:rPr>
                <w:rFonts w:ascii="宋体" w:hAnsi="宋体"/>
                <w:sz w:val="28"/>
                <w:szCs w:val="28"/>
              </w:rPr>
            </w:pPr>
            <w:r>
              <w:rPr>
                <w:rFonts w:hint="eastAsia" w:ascii="楷体_GB2312" w:hAnsi="宋体" w:eastAsia="楷体_GB2312" w:cs="Times New Roman"/>
                <w:i/>
                <w:iCs/>
                <w:color w:val="252525"/>
                <w:sz w:val="22"/>
                <w:szCs w:val="28"/>
                <w:lang w:eastAsia="zh-CN"/>
              </w:rPr>
              <w:t>（</w:t>
            </w:r>
            <w:r>
              <w:rPr>
                <w:rFonts w:hint="eastAsia" w:ascii="楷体_GB2312" w:hAnsi="宋体" w:eastAsia="楷体_GB2312" w:cs="Times New Roman"/>
                <w:i/>
                <w:iCs/>
                <w:color w:val="252525"/>
                <w:sz w:val="22"/>
                <w:szCs w:val="28"/>
                <w:lang w:val="en-US" w:eastAsia="zh-CN"/>
              </w:rPr>
              <w:t>小</w:t>
            </w:r>
            <w:r>
              <w:rPr>
                <w:rFonts w:hint="eastAsia" w:ascii="楷体_GB2312" w:hAnsi="宋体" w:eastAsia="楷体_GB2312" w:cs="Times New Roman"/>
                <w:i/>
                <w:iCs/>
                <w:color w:val="252525"/>
                <w:sz w:val="22"/>
                <w:szCs w:val="28"/>
                <w:lang w:eastAsia="zh-CN"/>
              </w:rPr>
              <w:t>写）</w:t>
            </w:r>
          </w:p>
        </w:tc>
        <w:tc>
          <w:tcPr>
            <w:tcW w:w="1427" w:type="dxa"/>
          </w:tcPr>
          <w:p w14:paraId="352B24F6">
            <w:pPr>
              <w:spacing w:line="480" w:lineRule="exact"/>
              <w:rPr>
                <w:rFonts w:ascii="宋体" w:hAnsi="宋体"/>
                <w:sz w:val="28"/>
                <w:szCs w:val="28"/>
              </w:rPr>
            </w:pPr>
            <w:r>
              <w:rPr>
                <w:rFonts w:hint="eastAsia" w:ascii="楷体_GB2312" w:hAnsi="宋体" w:eastAsia="楷体_GB2312" w:cs="Times New Roman"/>
                <w:i/>
                <w:iCs/>
                <w:color w:val="252525"/>
                <w:sz w:val="22"/>
                <w:szCs w:val="28"/>
                <w:lang w:eastAsia="zh-CN"/>
              </w:rPr>
              <w:t>（</w:t>
            </w:r>
            <w:r>
              <w:rPr>
                <w:rFonts w:hint="eastAsia" w:ascii="楷体_GB2312" w:hAnsi="宋体" w:eastAsia="楷体_GB2312" w:cs="Times New Roman"/>
                <w:i/>
                <w:iCs/>
                <w:color w:val="252525"/>
                <w:sz w:val="22"/>
                <w:szCs w:val="28"/>
                <w:lang w:val="en-US" w:eastAsia="zh-CN"/>
              </w:rPr>
              <w:t>小</w:t>
            </w:r>
            <w:r>
              <w:rPr>
                <w:rFonts w:hint="eastAsia" w:ascii="楷体_GB2312" w:hAnsi="宋体" w:eastAsia="楷体_GB2312" w:cs="Times New Roman"/>
                <w:i/>
                <w:iCs/>
                <w:color w:val="252525"/>
                <w:sz w:val="22"/>
                <w:szCs w:val="28"/>
                <w:lang w:eastAsia="zh-CN"/>
              </w:rPr>
              <w:t>写）</w:t>
            </w:r>
          </w:p>
        </w:tc>
      </w:tr>
      <w:tr w14:paraId="1637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01" w:type="dxa"/>
          </w:tcPr>
          <w:p w14:paraId="03D7B511">
            <w:pPr>
              <w:spacing w:line="480" w:lineRule="exact"/>
              <w:jc w:val="center"/>
              <w:rPr>
                <w:rFonts w:ascii="宋体" w:hAnsi="宋体"/>
                <w:sz w:val="24"/>
                <w:szCs w:val="28"/>
              </w:rPr>
            </w:pPr>
            <w:r>
              <w:rPr>
                <w:rFonts w:hint="eastAsia" w:ascii="宋体" w:hAnsi="宋体"/>
                <w:sz w:val="24"/>
                <w:szCs w:val="28"/>
              </w:rPr>
              <w:t>合计</w:t>
            </w:r>
          </w:p>
        </w:tc>
        <w:tc>
          <w:tcPr>
            <w:tcW w:w="7547" w:type="dxa"/>
            <w:gridSpan w:val="4"/>
          </w:tcPr>
          <w:p w14:paraId="446EF35D">
            <w:pPr>
              <w:spacing w:line="480" w:lineRule="exact"/>
              <w:rPr>
                <w:rFonts w:ascii="宋体" w:hAnsi="宋体"/>
                <w:sz w:val="24"/>
                <w:szCs w:val="28"/>
              </w:rPr>
            </w:pPr>
            <w:r>
              <w:rPr>
                <w:rFonts w:hint="eastAsia" w:ascii="楷体_GB2312" w:hAnsi="宋体" w:eastAsia="楷体_GB2312" w:cs="Times New Roman"/>
                <w:i/>
                <w:iCs/>
                <w:color w:val="252525"/>
                <w:sz w:val="22"/>
                <w:szCs w:val="28"/>
                <w:lang w:eastAsia="zh-CN"/>
              </w:rPr>
              <w:t>（大写）</w:t>
            </w:r>
          </w:p>
        </w:tc>
      </w:tr>
      <w:tr w14:paraId="0C1E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01" w:type="dxa"/>
            <w:vAlign w:val="center"/>
          </w:tcPr>
          <w:p w14:paraId="370DDC6C">
            <w:pPr>
              <w:spacing w:line="480" w:lineRule="exact"/>
              <w:jc w:val="center"/>
              <w:rPr>
                <w:rFonts w:ascii="宋体" w:hAnsi="宋体"/>
                <w:sz w:val="28"/>
                <w:szCs w:val="28"/>
              </w:rPr>
            </w:pPr>
            <w:r>
              <w:rPr>
                <w:rFonts w:hint="eastAsia" w:ascii="宋体" w:hAnsi="宋体"/>
                <w:sz w:val="21"/>
                <w:szCs w:val="21"/>
              </w:rPr>
              <w:t>售后服务承诺</w:t>
            </w:r>
          </w:p>
        </w:tc>
        <w:tc>
          <w:tcPr>
            <w:tcW w:w="7547" w:type="dxa"/>
            <w:gridSpan w:val="4"/>
          </w:tcPr>
          <w:p w14:paraId="009B3596">
            <w:pPr>
              <w:spacing w:line="480" w:lineRule="exact"/>
              <w:jc w:val="center"/>
              <w:rPr>
                <w:rFonts w:ascii="宋体" w:hAnsi="宋体"/>
                <w:sz w:val="28"/>
                <w:szCs w:val="28"/>
              </w:rPr>
            </w:pPr>
            <w:r>
              <w:rPr>
                <w:rFonts w:hint="eastAsia" w:ascii="楷体_GB2312" w:hAnsi="宋体" w:eastAsia="楷体_GB2312" w:cs="Times New Roman"/>
                <w:i/>
                <w:iCs/>
                <w:color w:val="252525"/>
                <w:sz w:val="22"/>
                <w:szCs w:val="28"/>
                <w:lang w:eastAsia="zh-CN"/>
              </w:rPr>
              <w:t>（</w:t>
            </w:r>
            <w:r>
              <w:rPr>
                <w:rFonts w:hint="eastAsia" w:ascii="楷体_GB2312" w:hAnsi="宋体" w:eastAsia="楷体_GB2312" w:cs="Times New Roman"/>
                <w:i/>
                <w:iCs/>
                <w:color w:val="252525"/>
                <w:sz w:val="22"/>
                <w:szCs w:val="28"/>
                <w:lang w:val="en-US" w:eastAsia="zh-CN"/>
              </w:rPr>
              <w:t>按照报价函要求承诺，无偏差</w:t>
            </w:r>
            <w:r>
              <w:rPr>
                <w:rFonts w:hint="eastAsia" w:ascii="楷体_GB2312" w:hAnsi="宋体" w:eastAsia="楷体_GB2312" w:cs="Times New Roman"/>
                <w:i/>
                <w:iCs/>
                <w:color w:val="252525"/>
                <w:sz w:val="22"/>
                <w:szCs w:val="28"/>
                <w:lang w:eastAsia="zh-CN"/>
              </w:rPr>
              <w:t>）</w:t>
            </w:r>
          </w:p>
        </w:tc>
      </w:tr>
      <w:tr w14:paraId="79B2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01" w:type="dxa"/>
            <w:vAlign w:val="center"/>
          </w:tcPr>
          <w:p w14:paraId="7E903D9E">
            <w:pPr>
              <w:spacing w:line="480" w:lineRule="exact"/>
              <w:jc w:val="center"/>
              <w:rPr>
                <w:rFonts w:ascii="宋体" w:hAnsi="宋体"/>
                <w:sz w:val="28"/>
                <w:szCs w:val="28"/>
              </w:rPr>
            </w:pPr>
            <w:r>
              <w:rPr>
                <w:rFonts w:hint="eastAsia" w:ascii="宋体" w:hAnsi="宋体"/>
                <w:sz w:val="28"/>
                <w:szCs w:val="28"/>
              </w:rPr>
              <w:t>备  注</w:t>
            </w:r>
          </w:p>
        </w:tc>
        <w:tc>
          <w:tcPr>
            <w:tcW w:w="7547" w:type="dxa"/>
            <w:gridSpan w:val="4"/>
          </w:tcPr>
          <w:p w14:paraId="60F5FB4F">
            <w:pPr>
              <w:keepNext w:val="0"/>
              <w:keepLines w:val="0"/>
              <w:pageBreakBefore w:val="0"/>
              <w:widowControl w:val="0"/>
              <w:kinsoku/>
              <w:wordWrap/>
              <w:overflowPunct/>
              <w:topLinePunct w:val="0"/>
              <w:autoSpaceDE/>
              <w:autoSpaceDN/>
              <w:bidi w:val="0"/>
              <w:adjustRightInd/>
              <w:snapToGrid/>
              <w:spacing w:after="0" w:line="480" w:lineRule="exact"/>
              <w:ind w:left="0"/>
              <w:jc w:val="center"/>
              <w:textAlignment w:val="auto"/>
              <w:rPr>
                <w:rFonts w:hint="default" w:ascii="宋体" w:hAnsi="宋体" w:eastAsia="楷体"/>
                <w:sz w:val="28"/>
                <w:szCs w:val="28"/>
                <w:lang w:val="en-US" w:eastAsia="zh-CN"/>
              </w:rPr>
            </w:pPr>
            <w:r>
              <w:rPr>
                <w:rFonts w:hint="eastAsia" w:ascii="楷体_GB2312" w:hAnsi="宋体" w:eastAsia="楷体_GB2312" w:cs="Times New Roman"/>
                <w:i/>
                <w:iCs/>
                <w:color w:val="262626"/>
                <w:sz w:val="22"/>
                <w:szCs w:val="28"/>
                <w:lang w:eastAsia="zh-CN"/>
              </w:rPr>
              <w:t>报价</w:t>
            </w:r>
            <w:r>
              <w:rPr>
                <w:rFonts w:hint="eastAsia" w:ascii="楷体_GB2312" w:hAnsi="宋体" w:eastAsia="楷体_GB2312" w:cs="Times New Roman"/>
                <w:i/>
                <w:iCs/>
                <w:color w:val="262626"/>
                <w:sz w:val="22"/>
                <w:szCs w:val="28"/>
                <w:lang w:val="en-US" w:eastAsia="zh-CN"/>
              </w:rPr>
              <w:t>不得</w:t>
            </w:r>
            <w:r>
              <w:rPr>
                <w:rFonts w:hint="eastAsia" w:ascii="楷体_GB2312" w:hAnsi="宋体" w:eastAsia="楷体_GB2312" w:cs="Times New Roman"/>
                <w:i/>
                <w:iCs/>
                <w:color w:val="262626"/>
                <w:sz w:val="22"/>
                <w:szCs w:val="28"/>
                <w:lang w:eastAsia="zh-CN"/>
              </w:rPr>
              <w:t>高于采购预算</w:t>
            </w:r>
            <w:r>
              <w:rPr>
                <w:rFonts w:hint="eastAsia" w:ascii="楷体_GB2312" w:hAnsi="宋体" w:eastAsia="楷体_GB2312" w:cs="Times New Roman"/>
                <w:i/>
                <w:iCs/>
                <w:color w:val="262626"/>
                <w:sz w:val="22"/>
                <w:szCs w:val="28"/>
                <w:lang w:val="en-US" w:eastAsia="zh-CN"/>
              </w:rPr>
              <w:t>5.8万元，否则为无效报价</w:t>
            </w:r>
          </w:p>
        </w:tc>
      </w:tr>
    </w:tbl>
    <w:p w14:paraId="03C8402B">
      <w:pPr>
        <w:spacing w:line="480" w:lineRule="exact"/>
        <w:rPr>
          <w:rFonts w:ascii="宋体" w:hAnsi="宋体"/>
          <w:sz w:val="28"/>
          <w:szCs w:val="28"/>
        </w:rPr>
      </w:pPr>
    </w:p>
    <w:p w14:paraId="64E850D0">
      <w:pPr>
        <w:spacing w:line="480" w:lineRule="exact"/>
        <w:rPr>
          <w:rFonts w:ascii="宋体" w:hAnsi="宋体"/>
          <w:sz w:val="28"/>
          <w:szCs w:val="28"/>
        </w:rPr>
      </w:pPr>
      <w:r>
        <w:rPr>
          <w:rFonts w:hint="eastAsia" w:ascii="宋体" w:hAnsi="宋体"/>
          <w:sz w:val="28"/>
          <w:szCs w:val="28"/>
        </w:rPr>
        <w:t>供应商全名：（公章）                    联系人：</w:t>
      </w:r>
    </w:p>
    <w:p w14:paraId="2AC720E0">
      <w:pPr>
        <w:spacing w:line="480" w:lineRule="exact"/>
        <w:rPr>
          <w:rFonts w:ascii="宋体" w:hAnsi="宋体"/>
          <w:b/>
          <w:sz w:val="28"/>
          <w:szCs w:val="28"/>
        </w:rPr>
      </w:pPr>
      <w:r>
        <w:rPr>
          <w:rFonts w:hint="eastAsia" w:ascii="宋体" w:hAnsi="宋体"/>
          <w:sz w:val="28"/>
          <w:szCs w:val="28"/>
        </w:rPr>
        <w:t>报价日期：                             联系电话：</w:t>
      </w:r>
    </w:p>
    <w:p w14:paraId="79ABB7DE">
      <w:pPr>
        <w:spacing w:line="480" w:lineRule="exact"/>
        <w:rPr>
          <w:rFonts w:ascii="华文宋体" w:hAnsi="华文宋体" w:eastAsia="华文宋体" w:cs="华文宋体"/>
          <w:b/>
          <w:bCs/>
          <w:color w:val="FF0000"/>
          <w:sz w:val="24"/>
        </w:rPr>
      </w:pPr>
    </w:p>
    <w:p w14:paraId="1FCFB4B3">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楷体_GB2312" w:hAnsi="宋体" w:eastAsia="楷体_GB2312" w:cs="Times New Roman"/>
          <w:i/>
          <w:iCs/>
          <w:color w:val="262626"/>
          <w:sz w:val="22"/>
          <w:szCs w:val="28"/>
          <w:lang w:eastAsia="zh-CN"/>
        </w:rPr>
      </w:pPr>
      <w:r>
        <w:rPr>
          <w:rFonts w:hint="eastAsia" w:ascii="楷体_GB2312" w:hAnsi="宋体" w:eastAsia="楷体_GB2312" w:cs="Times New Roman"/>
          <w:i/>
          <w:iCs/>
          <w:color w:val="262626"/>
          <w:sz w:val="22"/>
          <w:szCs w:val="28"/>
          <w:lang w:eastAsia="zh-CN"/>
        </w:rPr>
        <w:t>注：1、前</w:t>
      </w:r>
      <w:r>
        <w:rPr>
          <w:rFonts w:hint="eastAsia" w:ascii="楷体_GB2312" w:hAnsi="宋体" w:eastAsia="楷体_GB2312" w:cs="Times New Roman"/>
          <w:i/>
          <w:iCs/>
          <w:color w:val="262626"/>
          <w:sz w:val="22"/>
          <w:szCs w:val="28"/>
          <w:lang w:val="en-US" w:eastAsia="zh-CN"/>
        </w:rPr>
        <w:t>六</w:t>
      </w:r>
      <w:r>
        <w:rPr>
          <w:rFonts w:hint="eastAsia" w:ascii="楷体_GB2312" w:hAnsi="宋体" w:eastAsia="楷体_GB2312" w:cs="Times New Roman"/>
          <w:i/>
          <w:iCs/>
          <w:color w:val="262626"/>
          <w:sz w:val="22"/>
          <w:szCs w:val="28"/>
          <w:lang w:eastAsia="zh-CN"/>
        </w:rPr>
        <w:t>项由采购人填写，第</w:t>
      </w:r>
      <w:r>
        <w:rPr>
          <w:rFonts w:hint="eastAsia" w:ascii="楷体_GB2312" w:hAnsi="宋体" w:eastAsia="楷体_GB2312" w:cs="Times New Roman"/>
          <w:i/>
          <w:iCs/>
          <w:color w:val="262626"/>
          <w:sz w:val="22"/>
          <w:szCs w:val="28"/>
          <w:lang w:val="en-US" w:eastAsia="zh-CN"/>
        </w:rPr>
        <w:t>七</w:t>
      </w:r>
      <w:r>
        <w:rPr>
          <w:rFonts w:hint="eastAsia" w:ascii="楷体_GB2312" w:hAnsi="宋体" w:eastAsia="楷体_GB2312" w:cs="Times New Roman"/>
          <w:i/>
          <w:iCs/>
          <w:color w:val="262626"/>
          <w:sz w:val="22"/>
          <w:szCs w:val="28"/>
          <w:lang w:eastAsia="zh-CN"/>
        </w:rPr>
        <w:t>项由供应商</w:t>
      </w:r>
      <w:r>
        <w:rPr>
          <w:rFonts w:hint="eastAsia" w:ascii="楷体_GB2312" w:hAnsi="宋体" w:eastAsia="楷体_GB2312" w:cs="Times New Roman"/>
          <w:i/>
          <w:iCs/>
          <w:color w:val="262626"/>
          <w:sz w:val="22"/>
          <w:szCs w:val="28"/>
          <w:lang w:val="en-US" w:eastAsia="zh-CN"/>
        </w:rPr>
        <w:t>提供，第八项由供应商</w:t>
      </w:r>
      <w:r>
        <w:rPr>
          <w:rFonts w:hint="eastAsia" w:ascii="楷体_GB2312" w:hAnsi="宋体" w:eastAsia="楷体_GB2312" w:cs="Times New Roman"/>
          <w:i/>
          <w:iCs/>
          <w:color w:val="262626"/>
          <w:sz w:val="22"/>
          <w:szCs w:val="28"/>
          <w:lang w:eastAsia="zh-CN"/>
        </w:rPr>
        <w:t>填写。</w:t>
      </w:r>
    </w:p>
    <w:p w14:paraId="7E67E426">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楷体_GB2312" w:hAnsi="宋体" w:eastAsia="楷体_GB2312" w:cs="Times New Roman"/>
          <w:i/>
          <w:iCs/>
          <w:color w:val="262626"/>
          <w:sz w:val="22"/>
          <w:szCs w:val="28"/>
          <w:lang w:eastAsia="zh-CN"/>
        </w:rPr>
      </w:pPr>
      <w:r>
        <w:rPr>
          <w:rFonts w:hint="eastAsia" w:ascii="楷体_GB2312" w:hAnsi="宋体" w:eastAsia="楷体_GB2312" w:cs="Times New Roman"/>
          <w:i/>
          <w:iCs/>
          <w:color w:val="262626"/>
          <w:sz w:val="22"/>
          <w:szCs w:val="28"/>
          <w:lang w:val="en-US" w:eastAsia="zh-CN"/>
        </w:rPr>
        <w:t>2、</w:t>
      </w:r>
      <w:r>
        <w:rPr>
          <w:rFonts w:hint="eastAsia" w:ascii="楷体_GB2312" w:hAnsi="宋体" w:eastAsia="楷体_GB2312" w:cs="Times New Roman"/>
          <w:i/>
          <w:iCs/>
          <w:color w:val="262626"/>
          <w:sz w:val="22"/>
          <w:szCs w:val="28"/>
          <w:lang w:eastAsia="zh-CN"/>
        </w:rPr>
        <w:t>报价币种为人民币，报价包含运输、安装、调试、税费等所有费用。</w:t>
      </w:r>
    </w:p>
    <w:p w14:paraId="0B81FEA6">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楷体_GB2312" w:hAnsi="宋体" w:eastAsia="楷体_GB2312" w:cs="Times New Roman"/>
          <w:i/>
          <w:iCs/>
          <w:color w:val="262626"/>
          <w:sz w:val="22"/>
          <w:szCs w:val="28"/>
          <w:lang w:eastAsia="zh-CN"/>
        </w:rPr>
      </w:pPr>
      <w:r>
        <w:rPr>
          <w:rFonts w:hint="eastAsia" w:ascii="楷体_GB2312" w:hAnsi="宋体" w:eastAsia="楷体_GB2312" w:cs="Times New Roman"/>
          <w:i/>
          <w:iCs/>
          <w:color w:val="262626"/>
          <w:sz w:val="22"/>
          <w:szCs w:val="28"/>
          <w:lang w:val="en-US" w:eastAsia="zh-CN"/>
        </w:rPr>
        <w:t>3、二级单位、</w:t>
      </w:r>
      <w:r>
        <w:rPr>
          <w:rFonts w:hint="eastAsia" w:ascii="楷体_GB2312" w:hAnsi="宋体" w:eastAsia="楷体_GB2312" w:cs="Times New Roman"/>
          <w:i/>
          <w:iCs/>
          <w:color w:val="262626"/>
          <w:sz w:val="22"/>
          <w:szCs w:val="28"/>
          <w:lang w:eastAsia="zh-CN"/>
        </w:rPr>
        <w:t>采购项目</w:t>
      </w:r>
      <w:r>
        <w:rPr>
          <w:rFonts w:hint="eastAsia" w:ascii="楷体_GB2312" w:hAnsi="宋体" w:eastAsia="楷体_GB2312" w:cs="Times New Roman"/>
          <w:i/>
          <w:iCs/>
          <w:color w:val="262626"/>
          <w:sz w:val="22"/>
          <w:szCs w:val="28"/>
          <w:lang w:val="en-US" w:eastAsia="zh-CN"/>
        </w:rPr>
        <w:t>经办人</w:t>
      </w:r>
      <w:r>
        <w:rPr>
          <w:rFonts w:hint="eastAsia" w:ascii="楷体_GB2312" w:hAnsi="宋体" w:eastAsia="楷体_GB2312" w:cs="Times New Roman"/>
          <w:i/>
          <w:iCs/>
          <w:color w:val="262626"/>
          <w:sz w:val="22"/>
          <w:szCs w:val="28"/>
          <w:lang w:eastAsia="zh-CN"/>
        </w:rPr>
        <w:t>与供应商有利害关系的，必须回避。</w:t>
      </w:r>
    </w:p>
    <w:p w14:paraId="00EA64CD">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039"/>
    <w:rsid w:val="00303D22"/>
    <w:rsid w:val="004A4A2D"/>
    <w:rsid w:val="004C47AB"/>
    <w:rsid w:val="00564027"/>
    <w:rsid w:val="00611685"/>
    <w:rsid w:val="00755526"/>
    <w:rsid w:val="00762EBD"/>
    <w:rsid w:val="008A1A30"/>
    <w:rsid w:val="008D03A5"/>
    <w:rsid w:val="00A71826"/>
    <w:rsid w:val="00AB343C"/>
    <w:rsid w:val="00AC1A2F"/>
    <w:rsid w:val="00CA1214"/>
    <w:rsid w:val="00D316FB"/>
    <w:rsid w:val="00E32672"/>
    <w:rsid w:val="00EA1039"/>
    <w:rsid w:val="05DD1FE5"/>
    <w:rsid w:val="1D840FC9"/>
    <w:rsid w:val="37E56D9A"/>
    <w:rsid w:val="3CD950FA"/>
    <w:rsid w:val="3CDD03AF"/>
    <w:rsid w:val="47DE682B"/>
    <w:rsid w:val="5EEC1F4F"/>
    <w:rsid w:val="61952A3A"/>
    <w:rsid w:val="69F14E7D"/>
    <w:rsid w:val="775B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next w:val="1"/>
    <w:semiHidden/>
    <w:qFormat/>
    <w:uiPriority w:val="0"/>
    <w:pPr>
      <w:shd w:val="clear" w:color="auto" w:fill="000080"/>
    </w:pPr>
  </w:style>
  <w:style w:type="paragraph" w:styleId="4">
    <w:name w:val="footer"/>
    <w:basedOn w:val="1"/>
    <w:link w:val="11"/>
    <w:semiHidden/>
    <w:unhideWhenUsed/>
    <w:qFormat/>
    <w:uiPriority w:val="99"/>
    <w:pPr>
      <w:tabs>
        <w:tab w:val="center" w:pos="4153"/>
        <w:tab w:val="right" w:pos="8306"/>
      </w:tabs>
      <w:snapToGrid w:val="0"/>
      <w:spacing w:after="120" w:line="240" w:lineRule="atLeast"/>
      <w:jc w:val="left"/>
    </w:pPr>
    <w:rPr>
      <w:rFonts w:ascii="宋体" w:hAnsi="宋体" w:eastAsia="黑体"/>
      <w:b/>
      <w:bCs/>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spacing w:after="120" w:line="240" w:lineRule="atLeast"/>
      <w:jc w:val="center"/>
    </w:pPr>
    <w:rPr>
      <w:rFonts w:ascii="宋体" w:hAnsi="宋体" w:eastAsia="黑体"/>
      <w:b/>
      <w:bCs/>
      <w:sz w:val="18"/>
      <w:szCs w:val="18"/>
    </w:rPr>
  </w:style>
  <w:style w:type="paragraph" w:customStyle="1" w:styleId="8">
    <w:name w:val="正文 New"/>
    <w:next w:val="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缩进1"/>
    <w:basedOn w:val="1"/>
    <w:next w:val="3"/>
    <w:autoRedefine/>
    <w:qFormat/>
    <w:uiPriority w:val="0"/>
    <w:pPr>
      <w:widowControl w:val="0"/>
      <w:autoSpaceDE/>
      <w:autoSpaceDN/>
      <w:spacing w:before="0" w:after="0" w:line="360" w:lineRule="atLeast"/>
      <w:ind w:left="0" w:firstLine="482"/>
      <w:jc w:val="both"/>
    </w:pPr>
    <w:rPr>
      <w:rFonts w:ascii="Times New Roman" w:eastAsia="宋体"/>
      <w:sz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2754</Words>
  <Characters>2876</Characters>
  <Lines>4</Lines>
  <Paragraphs>1</Paragraphs>
  <TotalTime>3</TotalTime>
  <ScaleCrop>false</ScaleCrop>
  <LinksUpToDate>false</LinksUpToDate>
  <CharactersWithSpaces>2928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2025-08-31T08:58:00Z</dcterms:created>
  <dc:creator>Administrator</dc:creator>
  <cp:lastModifiedBy>汪婷婷</cp:lastModifiedBy>
  <dcterms:modified xsi:type="dcterms:W3CDTF">2025-09-09T01:32:01Z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eyJoZGlkIjoiYWFjNjcyNGMwNWNiMWYxMmViZWJkN2FiZmNhYWI0NDAifQ==</vt:lpwstr>
  </property>
  <property fmtid="{D5CDD505-2E9C-101B-9397-08002B2CF9AE}" pid="3" name="KSOProductBuildVer">
    <vt:lpwstr>2052-12.1.0.21541</vt:lpwstr>
  </property>
  <property fmtid="{D5CDD505-2E9C-101B-9397-08002B2CF9AE}" pid="4" name="ICV">
    <vt:lpwstr>D598272BF8D04773936DAE5611CF4FE2_12</vt:lpwstr>
  </property>
</Properties>
</file>